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FAKTŪRA VDP 100 </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jc w:val="both"/>
              <w:rPr>
                <w:sz w:val="20"/>
                <w:szCs w:val="20"/>
              </w:rPr>
            </w:pPr>
            <w:r w:rsidDel="00000000" w:rsidR="00000000" w:rsidRPr="00000000">
              <w:rPr>
                <w:sz w:val="20"/>
                <w:szCs w:val="20"/>
                <w:highlight w:val="white"/>
                <w:rtl w:val="0"/>
              </w:rPr>
              <w:t xml:space="preserve">Tinko, gipso kartono plokščių, plytų mūro, betono, mineralinių paviršių ir įvairių plokščių faktūriniam dažymui, reljefinio apdailos sluoksnio formavimui. Tinka sienų ir lubų faktūriniam dažymui ir dekoravimui patalpose.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0">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2">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4">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6">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8">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9">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A">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C">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1F">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2">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3">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6">
            <w:pPr>
              <w:pStyle w:val="Heading3"/>
              <w:rPr>
                <w:b w:val="1"/>
                <w:i w:val="0"/>
                <w:sz w:val="18"/>
                <w:szCs w:val="18"/>
              </w:rPr>
            </w:pPr>
            <w:r w:rsidDel="00000000" w:rsidR="00000000" w:rsidRPr="00000000">
              <w:rPr>
                <w:rtl w:val="0"/>
              </w:rPr>
            </w:r>
          </w:p>
          <w:p w:rsidR="00000000" w:rsidDel="00000000" w:rsidP="00000000" w:rsidRDefault="00000000" w:rsidRPr="00000000" w14:paraId="00000027">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B">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2E">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1">
            <w:pPr>
              <w:tabs>
                <w:tab w:val="center" w:leader="none" w:pos="1801"/>
              </w:tabs>
              <w:rPr>
                <w:b w:val="1"/>
                <w:sz w:val="20"/>
                <w:szCs w:val="20"/>
              </w:rPr>
            </w:pPr>
            <w:r w:rsidDel="00000000" w:rsidR="00000000" w:rsidRPr="00000000">
              <w:rPr>
                <w:rtl w:val="0"/>
              </w:rPr>
            </w:r>
          </w:p>
        </w:tc>
        <w:tc>
          <w:tcPr/>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5">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8">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A">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B">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D">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E">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0">
            <w:pPr>
              <w:rPr>
                <w:b w:val="1"/>
                <w:sz w:val="20"/>
                <w:szCs w:val="20"/>
              </w:rPr>
            </w:pPr>
            <w:r w:rsidDel="00000000" w:rsidR="00000000" w:rsidRPr="00000000">
              <w:rPr>
                <w:rtl w:val="0"/>
              </w:rPr>
            </w:r>
          </w:p>
        </w:tc>
        <w:tc>
          <w:tcPr/>
          <w:p w:rsidR="00000000" w:rsidDel="00000000" w:rsidP="00000000" w:rsidRDefault="00000000" w:rsidRPr="00000000" w14:paraId="00000041">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2">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6">
            <w:pPr>
              <w:ind w:left="-42" w:firstLine="0"/>
              <w:rPr>
                <w:sz w:val="20"/>
                <w:szCs w:val="20"/>
              </w:rPr>
            </w:pPr>
            <w:r w:rsidDel="00000000" w:rsidR="00000000" w:rsidRPr="00000000">
              <w:rPr>
                <w:sz w:val="20"/>
                <w:szCs w:val="20"/>
                <w:rtl w:val="0"/>
              </w:rPr>
              <w:t xml:space="preserve">EUH208 – Gali sukelti alerginę reakciją. Sudėtyje yra: 3(2H)-izotiazolonas, 5-chloro-2-metil- mišinys su 2-metil-3(2H)-izotiazolonu, 1,2-benzizotiazol-3(2H)-onas, 2-metil-2H-izotiazol - 3-onas 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8">
      <w:pPr>
        <w:jc w:val="right"/>
        <w:rPr>
          <w:sz w:val="20"/>
          <w:szCs w:val="20"/>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9">
            <w:pPr>
              <w:tabs>
                <w:tab w:val="right" w:leader="none" w:pos="9134"/>
              </w:tabs>
              <w:jc w:val="both"/>
              <w:rPr>
                <w:b w:val="1"/>
                <w:sz w:val="20"/>
                <w:szCs w:val="20"/>
              </w:rPr>
            </w:pPr>
            <w:r w:rsidDel="00000000" w:rsidR="00000000" w:rsidRPr="00000000">
              <w:rPr>
                <w:b w:val="1"/>
                <w:sz w:val="20"/>
                <w:szCs w:val="20"/>
                <w:rtl w:val="0"/>
              </w:rPr>
              <w:t xml:space="preserve">2.3 Kiti pavojai</w:t>
              <w:tab/>
            </w:r>
          </w:p>
          <w:p w:rsidR="00000000" w:rsidDel="00000000" w:rsidP="00000000" w:rsidRDefault="00000000" w:rsidRPr="00000000" w14:paraId="0000004A">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B">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4E">
      <w:pPr>
        <w:tabs>
          <w:tab w:val="left" w:leader="none" w:pos="1125"/>
        </w:tabs>
        <w:jc w:val="both"/>
        <w:rPr/>
      </w:pPr>
      <w:r w:rsidDel="00000000" w:rsidR="00000000" w:rsidRPr="00000000">
        <w:rPr>
          <w:rtl w:val="0"/>
        </w:rPr>
      </w:r>
    </w:p>
    <w:p w:rsidR="00000000" w:rsidDel="00000000" w:rsidP="00000000" w:rsidRDefault="00000000" w:rsidRPr="00000000" w14:paraId="0000004F">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1">
      <w:pPr>
        <w:jc w:val="both"/>
        <w:rPr>
          <w:sz w:val="16"/>
          <w:szCs w:val="16"/>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Pavojingi komponentai:</w:t>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3">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4">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5">
            <w:pPr>
              <w:ind w:left="-42" w:firstLine="0"/>
              <w:jc w:val="center"/>
              <w:rPr>
                <w:sz w:val="20"/>
                <w:szCs w:val="20"/>
              </w:rPr>
            </w:pPr>
            <w:r w:rsidDel="00000000" w:rsidR="00000000" w:rsidRPr="00000000">
              <w:rPr>
                <w:rtl w:val="0"/>
              </w:rPr>
            </w:r>
          </w:p>
          <w:p w:rsidR="00000000" w:rsidDel="00000000" w:rsidP="00000000" w:rsidRDefault="00000000" w:rsidRPr="00000000" w14:paraId="00000056">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0">
            <w:pPr>
              <w:jc w:val="center"/>
              <w:rPr>
                <w:sz w:val="16"/>
                <w:szCs w:val="16"/>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2">
            <w:pPr>
              <w:ind w:left="-42" w:firstLine="0"/>
              <w:rPr>
                <w:sz w:val="20"/>
                <w:szCs w:val="20"/>
              </w:rPr>
            </w:pPr>
            <w:r w:rsidDel="00000000" w:rsidR="00000000" w:rsidRPr="00000000">
              <w:rPr>
                <w:sz w:val="20"/>
                <w:szCs w:val="20"/>
                <w:rtl w:val="0"/>
              </w:rPr>
              <w:t xml:space="preserve">CAS 55965-84-9</w:t>
            </w:r>
          </w:p>
        </w:tc>
        <w:tc>
          <w:tcPr/>
          <w:p w:rsidR="00000000" w:rsidDel="00000000" w:rsidP="00000000" w:rsidRDefault="00000000" w:rsidRPr="00000000" w14:paraId="00000063">
            <w:pPr>
              <w:ind w:left="-42" w:firstLine="0"/>
              <w:jc w:val="center"/>
              <w:rPr>
                <w:sz w:val="20"/>
                <w:szCs w:val="20"/>
              </w:rPr>
            </w:pPr>
            <w:r w:rsidDel="00000000" w:rsidR="00000000" w:rsidRPr="00000000">
              <w:rPr>
                <w:sz w:val="20"/>
                <w:szCs w:val="20"/>
                <w:rtl w:val="0"/>
              </w:rPr>
              <w:t xml:space="preserve">3(2H)-izotiazolonas</w:t>
            </w:r>
          </w:p>
          <w:p w:rsidR="00000000" w:rsidDel="00000000" w:rsidP="00000000" w:rsidRDefault="00000000" w:rsidRPr="00000000" w14:paraId="00000064">
            <w:pPr>
              <w:ind w:left="-42" w:firstLine="0"/>
              <w:jc w:val="center"/>
              <w:rPr>
                <w:sz w:val="20"/>
                <w:szCs w:val="20"/>
              </w:rPr>
            </w:pPr>
            <w:r w:rsidDel="00000000" w:rsidR="00000000" w:rsidRPr="00000000">
              <w:rPr>
                <w:sz w:val="20"/>
                <w:szCs w:val="20"/>
                <w:rtl w:val="0"/>
              </w:rPr>
              <w:t xml:space="preserve">5-chloro-2-metil- mišinys su 2-metil-3(2H)-izotiazolonu,</w:t>
            </w:r>
          </w:p>
          <w:p w:rsidR="00000000" w:rsidDel="00000000" w:rsidP="00000000" w:rsidRDefault="00000000" w:rsidRPr="00000000" w14:paraId="00000065">
            <w:pPr>
              <w:ind w:left="-42" w:firstLine="0"/>
              <w:jc w:val="center"/>
              <w:rPr>
                <w:sz w:val="20"/>
                <w:szCs w:val="20"/>
              </w:rPr>
            </w:pPr>
            <w:r w:rsidDel="00000000" w:rsidR="00000000" w:rsidRPr="00000000">
              <w:rPr>
                <w:rtl w:val="0"/>
              </w:rPr>
            </w:r>
          </w:p>
          <w:p w:rsidR="00000000" w:rsidDel="00000000" w:rsidP="00000000" w:rsidRDefault="00000000" w:rsidRPr="00000000" w14:paraId="00000066">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9">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A">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B">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C">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6D">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E">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6F">
            <w:pPr>
              <w:rPr>
                <w:sz w:val="20"/>
                <w:szCs w:val="20"/>
              </w:rPr>
            </w:pPr>
            <w:r w:rsidDel="00000000" w:rsidR="00000000" w:rsidRPr="00000000">
              <w:rPr>
                <w:sz w:val="20"/>
                <w:szCs w:val="20"/>
                <w:rtl w:val="0"/>
              </w:rPr>
              <w:t xml:space="preserve">Aquatic Chronic 1</w:t>
            </w:r>
          </w:p>
        </w:tc>
        <w:tc>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H331</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H311</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H410</w:t>
            </w:r>
          </w:p>
          <w:p w:rsidR="00000000" w:rsidDel="00000000" w:rsidP="00000000" w:rsidRDefault="00000000" w:rsidRPr="00000000" w14:paraId="00000078">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9">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7A">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7B">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7E">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7F">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0">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81">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2">
            <w:pPr>
              <w:rPr>
                <w:sz w:val="16"/>
                <w:szCs w:val="16"/>
              </w:rPr>
            </w:pPr>
            <w:r w:rsidDel="00000000" w:rsidR="00000000" w:rsidRPr="00000000">
              <w:rPr>
                <w:rtl w:val="0"/>
              </w:rPr>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88">
            <w:pPr>
              <w:ind w:left="-42" w:firstLine="0"/>
              <w:rPr>
                <w:sz w:val="20"/>
                <w:szCs w:val="20"/>
              </w:rPr>
            </w:pPr>
            <w:r w:rsidDel="00000000" w:rsidR="00000000" w:rsidRPr="00000000">
              <w:rPr>
                <w:sz w:val="20"/>
                <w:szCs w:val="20"/>
                <w:rtl w:val="0"/>
              </w:rPr>
              <w:t xml:space="preserve">CAS 2682-20-4</w:t>
            </w:r>
          </w:p>
        </w:tc>
        <w:tc>
          <w:tcPr/>
          <w:p w:rsidR="00000000" w:rsidDel="00000000" w:rsidP="00000000" w:rsidRDefault="00000000" w:rsidRPr="00000000" w14:paraId="00000089">
            <w:pPr>
              <w:ind w:left="-42" w:firstLine="0"/>
              <w:jc w:val="center"/>
              <w:rPr>
                <w:sz w:val="20"/>
                <w:szCs w:val="20"/>
              </w:rPr>
            </w:pPr>
            <w:r w:rsidDel="00000000" w:rsidR="00000000" w:rsidRPr="00000000">
              <w:rPr>
                <w:sz w:val="20"/>
                <w:szCs w:val="20"/>
                <w:rtl w:val="0"/>
              </w:rPr>
              <w:t xml:space="preserve">2-metil-2H-izotiazol - 3-onas.</w:t>
            </w:r>
          </w:p>
          <w:p w:rsidR="00000000" w:rsidDel="00000000" w:rsidP="00000000" w:rsidRDefault="00000000" w:rsidRPr="00000000" w14:paraId="0000008A">
            <w:pPr>
              <w:ind w:left="-42" w:firstLine="0"/>
              <w:jc w:val="center"/>
              <w:rPr>
                <w:sz w:val="20"/>
                <w:szCs w:val="20"/>
              </w:rPr>
            </w:pPr>
            <w:r w:rsidDel="00000000" w:rsidR="00000000" w:rsidRPr="00000000">
              <w:rPr>
                <w:rtl w:val="0"/>
              </w:rPr>
            </w:r>
          </w:p>
          <w:p w:rsidR="00000000" w:rsidDel="00000000" w:rsidP="00000000" w:rsidRDefault="00000000" w:rsidRPr="00000000" w14:paraId="0000008B">
            <w:pPr>
              <w:ind w:left="-42" w:firstLine="0"/>
              <w:jc w:val="center"/>
              <w:rPr>
                <w:sz w:val="20"/>
                <w:szCs w:val="20"/>
              </w:rPr>
            </w:pPr>
            <w:r w:rsidDel="00000000" w:rsidR="00000000" w:rsidRPr="00000000">
              <w:rPr>
                <w:rtl w:val="0"/>
              </w:rPr>
            </w:r>
          </w:p>
          <w:p w:rsidR="00000000" w:rsidDel="00000000" w:rsidP="00000000" w:rsidRDefault="00000000" w:rsidRPr="00000000" w14:paraId="0000008C">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8F">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90">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91">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92">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93">
            <w:pPr>
              <w:rPr>
                <w:sz w:val="20"/>
                <w:szCs w:val="20"/>
              </w:rPr>
            </w:pPr>
            <w:r w:rsidDel="00000000" w:rsidR="00000000" w:rsidRPr="00000000">
              <w:rPr>
                <w:sz w:val="20"/>
                <w:szCs w:val="20"/>
                <w:rtl w:val="0"/>
              </w:rPr>
              <w:t xml:space="preserve">STOT SE 3</w:t>
            </w:r>
          </w:p>
          <w:p w:rsidR="00000000" w:rsidDel="00000000" w:rsidP="00000000" w:rsidRDefault="00000000" w:rsidRPr="00000000" w14:paraId="00000094">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95">
            <w:pPr>
              <w:rPr>
                <w:sz w:val="20"/>
                <w:szCs w:val="20"/>
              </w:rPr>
            </w:pPr>
            <w:r w:rsidDel="00000000" w:rsidR="00000000" w:rsidRPr="00000000">
              <w:rPr>
                <w:sz w:val="20"/>
                <w:szCs w:val="20"/>
                <w:rtl w:val="0"/>
              </w:rPr>
              <w:t xml:space="preserve">Aquatic Chronic 2</w:t>
            </w:r>
          </w:p>
          <w:p w:rsidR="00000000" w:rsidDel="00000000" w:rsidP="00000000" w:rsidRDefault="00000000" w:rsidRPr="00000000" w14:paraId="00000096">
            <w:pPr>
              <w:rPr>
                <w:sz w:val="16"/>
                <w:szCs w:val="16"/>
              </w:rPr>
            </w:pPr>
            <w:r w:rsidDel="00000000" w:rsidR="00000000" w:rsidRPr="00000000">
              <w:rPr>
                <w:rtl w:val="0"/>
              </w:rPr>
            </w:r>
          </w:p>
        </w:tc>
        <w:tc>
          <w:tcPr/>
          <w:p w:rsidR="00000000" w:rsidDel="00000000" w:rsidP="00000000" w:rsidRDefault="00000000" w:rsidRPr="00000000" w14:paraId="00000097">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98">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99">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H335</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H411</w:t>
            </w:r>
          </w:p>
          <w:p w:rsidR="00000000" w:rsidDel="00000000" w:rsidP="00000000" w:rsidRDefault="00000000" w:rsidRPr="00000000" w14:paraId="0000009F">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A0">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A1">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A2">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A3">
            <w:pPr>
              <w:ind w:left="-42" w:firstLine="0"/>
              <w:jc w:val="center"/>
              <w:rPr>
                <w:sz w:val="20"/>
                <w:szCs w:val="20"/>
              </w:rPr>
            </w:pPr>
            <w:r w:rsidDel="00000000" w:rsidR="00000000" w:rsidRPr="00000000">
              <w:rPr>
                <w:rtl w:val="0"/>
              </w:rPr>
            </w:r>
          </w:p>
          <w:p w:rsidR="00000000" w:rsidDel="00000000" w:rsidP="00000000" w:rsidRDefault="00000000" w:rsidRPr="00000000" w14:paraId="000000A4">
            <w:pPr>
              <w:ind w:left="-42" w:firstLine="0"/>
              <w:jc w:val="center"/>
              <w:rPr>
                <w:sz w:val="20"/>
                <w:szCs w:val="20"/>
              </w:rPr>
            </w:pPr>
            <w:r w:rsidDel="00000000" w:rsidR="00000000" w:rsidRPr="00000000">
              <w:rPr>
                <w:rtl w:val="0"/>
              </w:rPr>
            </w:r>
          </w:p>
          <w:p w:rsidR="00000000" w:rsidDel="00000000" w:rsidP="00000000" w:rsidRDefault="00000000" w:rsidRPr="00000000" w14:paraId="000000A5">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A8">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A9">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AA">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AD">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B0">
            <w:pPr>
              <w:jc w:val="center"/>
              <w:rPr>
                <w:sz w:val="16"/>
                <w:szCs w:val="16"/>
              </w:rPr>
            </w:pPr>
            <w:r w:rsidDel="00000000" w:rsidR="00000000" w:rsidRPr="00000000">
              <w:rPr>
                <w:rtl w:val="0"/>
              </w:rPr>
            </w:r>
          </w:p>
        </w:tc>
      </w:tr>
    </w:tbl>
    <w:p w:rsidR="00000000" w:rsidDel="00000000" w:rsidP="00000000" w:rsidRDefault="00000000" w:rsidRPr="00000000" w14:paraId="000000B1">
      <w:pPr>
        <w:rPr>
          <w:b w:val="1"/>
          <w:sz w:val="20"/>
          <w:szCs w:val="20"/>
        </w:rPr>
      </w:pPr>
      <w:r w:rsidDel="00000000" w:rsidR="00000000" w:rsidRPr="00000000">
        <w:rPr>
          <w:rtl w:val="0"/>
        </w:rPr>
      </w:r>
    </w:p>
    <w:p w:rsidR="00000000" w:rsidDel="00000000" w:rsidP="00000000" w:rsidRDefault="00000000" w:rsidRPr="00000000" w14:paraId="000000B2">
      <w:pPr>
        <w:rPr>
          <w:b w:val="1"/>
          <w:sz w:val="12"/>
          <w:szCs w:val="12"/>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B4">
      <w:pPr>
        <w:rPr>
          <w:sz w:val="16"/>
          <w:szCs w:val="16"/>
        </w:rPr>
      </w:pP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9">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BA">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C9">
      <w:pPr>
        <w:jc w:val="right"/>
        <w:rPr>
          <w:sz w:val="16"/>
          <w:szCs w:val="16"/>
        </w:rPr>
      </w:pPr>
      <w:r w:rsidDel="00000000" w:rsidR="00000000" w:rsidRPr="00000000">
        <w:rPr>
          <w:rtl w:val="0"/>
        </w:rPr>
      </w:r>
    </w:p>
    <w:tbl>
      <w:tblPr>
        <w:tblStyle w:val="Table1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A">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CB">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E">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CF">
            <w:pPr>
              <w:rPr>
                <w:sz w:val="4"/>
                <w:szCs w:val="4"/>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D7">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E3">
      <w:pPr>
        <w:rPr/>
      </w:pPr>
      <w:r w:rsidDel="00000000" w:rsidR="00000000" w:rsidRPr="00000000">
        <w:rPr>
          <w:rtl w:val="0"/>
        </w:rPr>
      </w:r>
    </w:p>
    <w:tbl>
      <w:tblPr>
        <w:tblStyle w:val="Table1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ED">
      <w:pPr>
        <w:rPr>
          <w:sz w:val="20"/>
          <w:szCs w:val="20"/>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tbl>
      <w:tblPr>
        <w:tblStyle w:val="Table1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117">
      <w:pPr>
        <w:rPr>
          <w:sz w:val="20"/>
          <w:szCs w:val="20"/>
        </w:rPr>
      </w:pPr>
      <w:r w:rsidDel="00000000" w:rsidR="00000000" w:rsidRPr="00000000">
        <w:rPr>
          <w:rtl w:val="0"/>
        </w:rPr>
      </w:r>
    </w:p>
    <w:tbl>
      <w:tblPr>
        <w:tblStyle w:val="Table2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120">
      <w:pPr>
        <w:rPr/>
      </w:pPr>
      <w:r w:rsidDel="00000000" w:rsidR="00000000" w:rsidRPr="00000000">
        <w:rPr>
          <w:rtl w:val="0"/>
        </w:rPr>
      </w:r>
    </w:p>
    <w:tbl>
      <w:tblPr>
        <w:tblStyle w:val="Table2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32">
      <w:pPr>
        <w:rPr>
          <w:sz w:val="16"/>
          <w:szCs w:val="16"/>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47">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2">
            <w:pPr>
              <w:rPr>
                <w:sz w:val="20"/>
                <w:szCs w:val="20"/>
              </w:rPr>
            </w:pPr>
            <w:r w:rsidDel="00000000" w:rsidR="00000000" w:rsidRPr="00000000">
              <w:rPr>
                <w:sz w:val="20"/>
                <w:szCs w:val="20"/>
                <w:rtl w:val="0"/>
              </w:rPr>
              <w:t xml:space="preserve">~18000  mPa·s,</w:t>
            </w:r>
          </w:p>
          <w:p w:rsidR="00000000" w:rsidDel="00000000" w:rsidP="00000000" w:rsidRDefault="00000000" w:rsidRPr="00000000" w14:paraId="00000153">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54">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62">
      <w:pPr>
        <w:rPr/>
      </w:pPr>
      <w:r w:rsidDel="00000000" w:rsidR="00000000" w:rsidRPr="00000000">
        <w:rPr>
          <w:rtl w:val="0"/>
        </w:rPr>
      </w:r>
    </w:p>
    <w:tbl>
      <w:tblPr>
        <w:tblStyle w:val="Table2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168">
      <w:pPr>
        <w:tabs>
          <w:tab w:val="left" w:leader="none" w:pos="5103"/>
        </w:tabs>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6B">
      <w:pPr>
        <w:rPr>
          <w:sz w:val="14"/>
          <w:szCs w:val="14"/>
        </w:rPr>
      </w:pPr>
      <w:r w:rsidDel="00000000" w:rsidR="00000000" w:rsidRPr="00000000">
        <w:rPr>
          <w:rtl w:val="0"/>
        </w:rPr>
      </w:r>
    </w:p>
    <w:tbl>
      <w:tblPr>
        <w:tblStyle w:val="Table3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77">
      <w:pPr>
        <w:rPr>
          <w:sz w:val="22"/>
          <w:szCs w:val="22"/>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(2H)-izotiazolonas, 5-chloro-2-metil- mišinys su 2-metil-3(2H)-izotiazolonu, 1,2-benzizotiazol-3(2H)-onas, 2-metil-2H-izotiazol - 3-onas ir 2,2',2'' - (Hexahydro-1,3,5- triazine-1,3,5-triyl) triethanol</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90">
      <w:pPr>
        <w:pStyle w:val="Title"/>
        <w:jc w:val="left"/>
        <w:rPr>
          <w:sz w:val="24"/>
          <w:szCs w:val="24"/>
        </w:rPr>
      </w:pPr>
      <w:r w:rsidDel="00000000" w:rsidR="00000000" w:rsidRPr="00000000">
        <w:rPr>
          <w:rtl w:val="0"/>
        </w:rPr>
      </w:r>
    </w:p>
    <w:tbl>
      <w:tblPr>
        <w:tblStyle w:val="Table3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93">
      <w:pPr>
        <w:rPr>
          <w:sz w:val="14"/>
          <w:szCs w:val="14"/>
        </w:rPr>
      </w:pPr>
      <w:r w:rsidDel="00000000" w:rsidR="00000000" w:rsidRPr="00000000">
        <w:rPr>
          <w:rtl w:val="0"/>
        </w:rPr>
      </w:r>
    </w:p>
    <w:tbl>
      <w:tblPr>
        <w:tblStyle w:val="Table3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A2">
      <w:pPr>
        <w:rPr/>
      </w:pPr>
      <w:r w:rsidDel="00000000" w:rsidR="00000000" w:rsidRPr="00000000">
        <w:rPr>
          <w:rtl w:val="0"/>
        </w:rPr>
      </w:r>
    </w:p>
    <w:tbl>
      <w:tblPr>
        <w:tblStyle w:val="Table3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A4">
      <w:pPr>
        <w:rPr/>
      </w:pPr>
      <w:r w:rsidDel="00000000" w:rsidR="00000000" w:rsidRPr="00000000">
        <w:rPr>
          <w:rtl w:val="0"/>
        </w:rPr>
      </w:r>
    </w:p>
    <w:tbl>
      <w:tblPr>
        <w:tblStyle w:val="Table36"/>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AE">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AF">
      <w:pPr>
        <w:jc w:val="both"/>
        <w:rPr>
          <w:sz w:val="8"/>
          <w:szCs w:val="8"/>
        </w:rPr>
      </w:pPr>
      <w:r w:rsidDel="00000000" w:rsidR="00000000" w:rsidRPr="00000000">
        <w:rPr>
          <w:rtl w:val="0"/>
        </w:rPr>
      </w:r>
    </w:p>
    <w:tbl>
      <w:tblPr>
        <w:tblStyle w:val="Table38"/>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C2">
      <w:pPr>
        <w:rPr>
          <w:sz w:val="16"/>
          <w:szCs w:val="16"/>
        </w:rPr>
      </w:pPr>
      <w:r w:rsidDel="00000000" w:rsidR="00000000" w:rsidRPr="00000000">
        <w:rPr>
          <w:rtl w:val="0"/>
        </w:rPr>
      </w:r>
    </w:p>
    <w:tbl>
      <w:tblPr>
        <w:tblStyle w:val="Table3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C3">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C4">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C5">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C8">
      <w:pPr>
        <w:ind w:right="180"/>
        <w:jc w:val="right"/>
        <w:rPr/>
      </w:pPr>
      <w:r w:rsidDel="00000000" w:rsidR="00000000" w:rsidRPr="00000000">
        <w:rPr>
          <w:rtl w:val="0"/>
        </w:rPr>
      </w:r>
    </w:p>
    <w:tbl>
      <w:tblPr>
        <w:tblStyle w:val="Table4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CA">
      <w:pPr>
        <w:pStyle w:val="Title"/>
        <w:jc w:val="left"/>
        <w:rPr>
          <w:sz w:val="24"/>
          <w:szCs w:val="24"/>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CE">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CF">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D0">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D2">
      <w:pPr>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D6">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D9">
      <w:pPr>
        <w:rPr>
          <w:sz w:val="20"/>
          <w:szCs w:val="20"/>
        </w:rPr>
      </w:pPr>
      <w:r w:rsidDel="00000000" w:rsidR="00000000" w:rsidRPr="00000000">
        <w:rPr>
          <w:rtl w:val="0"/>
        </w:rPr>
      </w:r>
    </w:p>
    <w:tbl>
      <w:tblPr>
        <w:tblStyle w:val="Table43"/>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DD">
      <w:pPr>
        <w:rPr/>
      </w:pPr>
      <w:r w:rsidDel="00000000" w:rsidR="00000000" w:rsidRPr="00000000">
        <w:rPr>
          <w:rtl w:val="0"/>
        </w:rPr>
      </w:r>
    </w:p>
    <w:tbl>
      <w:tblPr>
        <w:tblStyle w:val="Table4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numPr>
          <w:ilvl w:val="0"/>
          <w:numId w:val="3"/>
        </w:numPr>
        <w:ind w:left="720" w:hanging="360"/>
        <w:rPr>
          <w:sz w:val="20"/>
          <w:szCs w:val="20"/>
        </w:rPr>
      </w:pPr>
      <w:r w:rsidDel="00000000" w:rsidR="00000000" w:rsidRPr="00000000">
        <w:rPr>
          <w:sz w:val="20"/>
          <w:szCs w:val="20"/>
          <w:rtl w:val="0"/>
        </w:rPr>
        <w:t xml:space="preserve"> skirsnyje nurodytų pavojingumo simbolių, rizikos frazių, pavojingumo klasių ir kitų žymenų išaiškinimai:</w:t>
      </w:r>
    </w:p>
    <w:p w:rsidR="00000000" w:rsidDel="00000000" w:rsidP="00000000" w:rsidRDefault="00000000" w:rsidRPr="00000000" w14:paraId="000001E1">
      <w:pPr>
        <w:rPr>
          <w:sz w:val="20"/>
          <w:szCs w:val="20"/>
        </w:rPr>
      </w:pPr>
      <w:r w:rsidDel="00000000" w:rsidR="00000000" w:rsidRPr="00000000">
        <w:rPr>
          <w:rtl w:val="0"/>
        </w:rPr>
      </w:r>
    </w:p>
    <w:p w:rsidR="00000000" w:rsidDel="00000000" w:rsidP="00000000" w:rsidRDefault="00000000" w:rsidRPr="00000000" w14:paraId="000001E2">
      <w:pPr>
        <w:rPr>
          <w:sz w:val="20"/>
          <w:szCs w:val="20"/>
        </w:rPr>
      </w:pPr>
      <w:r w:rsidDel="00000000" w:rsidR="00000000" w:rsidRPr="00000000">
        <w:rPr>
          <w:rtl w:val="0"/>
        </w:rPr>
      </w:r>
    </w:p>
    <w:p w:rsidR="00000000" w:rsidDel="00000000" w:rsidP="00000000" w:rsidRDefault="00000000" w:rsidRPr="00000000" w14:paraId="000001E3">
      <w:pPr>
        <w:rPr>
          <w:sz w:val="20"/>
          <w:szCs w:val="20"/>
        </w:rPr>
      </w:pPr>
      <w:r w:rsidDel="00000000" w:rsidR="00000000" w:rsidRPr="00000000">
        <w:rPr>
          <w:rtl w:val="0"/>
        </w:rPr>
      </w:r>
    </w:p>
    <w:tbl>
      <w:tblPr>
        <w:tblStyle w:val="Table45"/>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E8">
            <w:pPr>
              <w:rPr>
                <w:sz w:val="20"/>
                <w:szCs w:val="20"/>
              </w:rPr>
            </w:pPr>
            <w:r w:rsidDel="00000000" w:rsidR="00000000" w:rsidRPr="00000000">
              <w:rPr>
                <w:sz w:val="20"/>
                <w:szCs w:val="20"/>
                <w:rtl w:val="0"/>
              </w:rPr>
              <w:t xml:space="preserve">Acute Tox. 3 Ūmus toksiškumas prsrijus, 3 pavojaus kategorija </w:t>
            </w:r>
          </w:p>
          <w:p w:rsidR="00000000" w:rsidDel="00000000" w:rsidP="00000000" w:rsidRDefault="00000000" w:rsidRPr="00000000" w14:paraId="000001E9">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įkvėpus, 3 pavojaus kategorija</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susilietus su oda, 3 pavojaus kategorija</w:t>
            </w:r>
          </w:p>
          <w:p w:rsidR="00000000" w:rsidDel="00000000" w:rsidP="00000000" w:rsidRDefault="00000000" w:rsidRPr="00000000" w14:paraId="000001ED">
            <w:pPr>
              <w:rPr>
                <w:sz w:val="20"/>
                <w:szCs w:val="20"/>
              </w:rPr>
            </w:pPr>
            <w:r w:rsidDel="00000000" w:rsidR="00000000" w:rsidRPr="00000000">
              <w:rPr>
                <w:sz w:val="20"/>
                <w:szCs w:val="20"/>
                <w:rtl w:val="0"/>
              </w:rPr>
              <w:t xml:space="preserve">Skin Corr. 1B Odos ėsdinimas/dirginimas, 1B pavojaus kategorija </w:t>
            </w:r>
          </w:p>
          <w:p w:rsidR="00000000" w:rsidDel="00000000" w:rsidP="00000000" w:rsidRDefault="00000000" w:rsidRPr="00000000" w14:paraId="000001EE">
            <w:pPr>
              <w:rPr>
                <w:sz w:val="20"/>
                <w:szCs w:val="20"/>
              </w:rPr>
            </w:pPr>
            <w:r w:rsidDel="00000000" w:rsidR="00000000" w:rsidRPr="00000000">
              <w:rPr>
                <w:sz w:val="20"/>
                <w:szCs w:val="20"/>
                <w:rtl w:val="0"/>
              </w:rPr>
              <w:t xml:space="preserve">STOT SE 3; Specifinis toksiškumas įkvėpus, vienkartinis poveikis, 3 pavojaus kategorija </w:t>
            </w:r>
          </w:p>
          <w:p w:rsidR="00000000" w:rsidDel="00000000" w:rsidP="00000000" w:rsidRDefault="00000000" w:rsidRPr="00000000" w14:paraId="000001EF">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F0">
            <w:pPr>
              <w:rPr>
                <w:sz w:val="20"/>
                <w:szCs w:val="20"/>
              </w:rPr>
            </w:pPr>
            <w:r w:rsidDel="00000000" w:rsidR="00000000" w:rsidRPr="00000000">
              <w:rPr>
                <w:sz w:val="20"/>
                <w:szCs w:val="20"/>
                <w:rtl w:val="0"/>
              </w:rPr>
              <w:t xml:space="preserve">Skin Irrit. 2 Odos dirginimas, 2 pavojaus kategorija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F2">
            <w:pPr>
              <w:rPr>
                <w:sz w:val="20"/>
                <w:szCs w:val="20"/>
              </w:rPr>
            </w:pPr>
            <w:r w:rsidDel="00000000" w:rsidR="00000000" w:rsidRPr="00000000">
              <w:rPr>
                <w:sz w:val="20"/>
                <w:szCs w:val="20"/>
                <w:rtl w:val="0"/>
              </w:rPr>
              <w:t xml:space="preserve">Aquatic Chronic 1 Pavojinga vandens aplinkai, lėtinis pavojus, 1 pavojaus kategorija </w:t>
            </w:r>
          </w:p>
          <w:p w:rsidR="00000000" w:rsidDel="00000000" w:rsidP="00000000" w:rsidRDefault="00000000" w:rsidRPr="00000000" w14:paraId="000001F3">
            <w:pPr>
              <w:rPr>
                <w:sz w:val="20"/>
                <w:szCs w:val="20"/>
              </w:rPr>
            </w:pPr>
            <w:r w:rsidDel="00000000" w:rsidR="00000000" w:rsidRPr="00000000">
              <w:rPr>
                <w:sz w:val="20"/>
                <w:szCs w:val="20"/>
                <w:rtl w:val="0"/>
              </w:rPr>
              <w:t xml:space="preserve">Aquatic Chronic 2; Pavojinga vandens aplinkai, lėtinis pavojus, 1 pavojaus kategorija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D">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1FE">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1FF">
            <w:pPr>
              <w:rPr>
                <w:sz w:val="20"/>
                <w:szCs w:val="20"/>
              </w:rPr>
            </w:pPr>
            <w:r w:rsidDel="00000000" w:rsidR="00000000" w:rsidRPr="00000000">
              <w:rPr>
                <w:sz w:val="20"/>
                <w:szCs w:val="20"/>
                <w:rtl w:val="0"/>
              </w:rPr>
              <w:t xml:space="preserve">H311 Toksiška susilietus su oda</w:t>
            </w:r>
          </w:p>
          <w:p w:rsidR="00000000" w:rsidDel="00000000" w:rsidP="00000000" w:rsidRDefault="00000000" w:rsidRPr="00000000" w14:paraId="00000200">
            <w:pPr>
              <w:rPr>
                <w:sz w:val="20"/>
                <w:szCs w:val="20"/>
              </w:rPr>
            </w:pPr>
            <w:r w:rsidDel="00000000" w:rsidR="00000000" w:rsidRPr="00000000">
              <w:rPr>
                <w:sz w:val="20"/>
                <w:szCs w:val="20"/>
                <w:rtl w:val="0"/>
              </w:rPr>
              <w:t xml:space="preserve">H314 Smarkiai nudegina odą ir pažeidžia akis</w:t>
            </w:r>
          </w:p>
          <w:p w:rsidR="00000000" w:rsidDel="00000000" w:rsidP="00000000" w:rsidRDefault="00000000" w:rsidRPr="00000000" w14:paraId="00000201">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202">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203">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204">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205">
            <w:pPr>
              <w:rPr>
                <w:sz w:val="20"/>
                <w:szCs w:val="20"/>
              </w:rPr>
            </w:pPr>
            <w:r w:rsidDel="00000000" w:rsidR="00000000" w:rsidRPr="00000000">
              <w:rPr>
                <w:sz w:val="20"/>
                <w:szCs w:val="20"/>
                <w:rtl w:val="0"/>
              </w:rPr>
              <w:t xml:space="preserve">H335 Gali sukelti kvėpavimo takų dirginimą</w:t>
            </w:r>
          </w:p>
          <w:p w:rsidR="00000000" w:rsidDel="00000000" w:rsidP="00000000" w:rsidRDefault="00000000" w:rsidRPr="00000000" w14:paraId="00000206">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207">
            <w:pPr>
              <w:rPr>
                <w:sz w:val="20"/>
                <w:szCs w:val="20"/>
              </w:rPr>
            </w:pPr>
            <w:r w:rsidDel="00000000" w:rsidR="00000000" w:rsidRPr="00000000">
              <w:rPr>
                <w:sz w:val="20"/>
                <w:szCs w:val="20"/>
                <w:rtl w:val="0"/>
              </w:rPr>
              <w:t xml:space="preserve">H410 Labai toksiška vandens organizmams, sukelia ilgalaikius</w:t>
            </w:r>
          </w:p>
          <w:p w:rsidR="00000000" w:rsidDel="00000000" w:rsidP="00000000" w:rsidRDefault="00000000" w:rsidRPr="00000000" w14:paraId="00000208">
            <w:pPr>
              <w:rPr>
                <w:sz w:val="20"/>
                <w:szCs w:val="20"/>
              </w:rPr>
            </w:pPr>
            <w:r w:rsidDel="00000000" w:rsidR="00000000" w:rsidRPr="00000000">
              <w:rPr>
                <w:sz w:val="20"/>
                <w:szCs w:val="20"/>
                <w:rtl w:val="0"/>
              </w:rPr>
              <w:t xml:space="preserve">pakitimus </w:t>
            </w:r>
          </w:p>
          <w:p w:rsidR="00000000" w:rsidDel="00000000" w:rsidP="00000000" w:rsidRDefault="00000000" w:rsidRPr="00000000" w14:paraId="00000209">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20A">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20B">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20C">
            <w:pPr>
              <w:rPr>
                <w:sz w:val="20"/>
                <w:szCs w:val="20"/>
              </w:rPr>
            </w:pPr>
            <w:r w:rsidDel="00000000" w:rsidR="00000000" w:rsidRPr="00000000">
              <w:rPr>
                <w:sz w:val="20"/>
                <w:szCs w:val="20"/>
                <w:rtl w:val="0"/>
              </w:rPr>
              <w:t xml:space="preserve">H411 Toksiška vandens organizmams</w:t>
            </w:r>
          </w:p>
          <w:p w:rsidR="00000000" w:rsidDel="00000000" w:rsidP="00000000" w:rsidRDefault="00000000" w:rsidRPr="00000000" w14:paraId="0000020D">
            <w:pPr>
              <w:rPr>
                <w:sz w:val="20"/>
                <w:szCs w:val="20"/>
              </w:rPr>
            </w:pPr>
            <w:r w:rsidDel="00000000" w:rsidR="00000000" w:rsidRPr="00000000">
              <w:rPr>
                <w:rtl w:val="0"/>
              </w:rPr>
            </w:r>
          </w:p>
          <w:p w:rsidR="00000000" w:rsidDel="00000000" w:rsidP="00000000" w:rsidRDefault="00000000" w:rsidRPr="00000000" w14:paraId="0000020E">
            <w:pPr>
              <w:rPr>
                <w:sz w:val="16"/>
                <w:szCs w:val="16"/>
              </w:rPr>
            </w:pPr>
            <w:r w:rsidDel="00000000" w:rsidR="00000000" w:rsidRPr="00000000">
              <w:rPr>
                <w:rtl w:val="0"/>
              </w:rPr>
            </w:r>
          </w:p>
        </w:tc>
      </w:tr>
    </w:tbl>
    <w:p w:rsidR="00000000" w:rsidDel="00000000" w:rsidP="00000000" w:rsidRDefault="00000000" w:rsidRPr="00000000" w14:paraId="0000020F">
      <w:pPr>
        <w:spacing w:line="360" w:lineRule="auto"/>
        <w:rPr>
          <w:b w:val="1"/>
          <w:sz w:val="20"/>
          <w:szCs w:val="20"/>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w:t>
      </w:r>
    </w:p>
    <w:p w:rsidR="00000000" w:rsidDel="00000000" w:rsidP="00000000" w:rsidRDefault="00000000" w:rsidRPr="00000000" w14:paraId="00000211">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216">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lapas</w:t>
    </w:r>
  </w:p>
  <w:tbl>
    <w:tblPr>
      <w:tblStyle w:val="Table46"/>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218">
          <w:pPr>
            <w:ind w:right="360"/>
            <w:jc w:val="center"/>
            <w:rPr>
              <w:b w:val="1"/>
              <w:sz w:val="16"/>
              <w:szCs w:val="16"/>
            </w:rPr>
          </w:pPr>
          <w:r w:rsidDel="00000000" w:rsidR="00000000" w:rsidRPr="00000000">
            <w:rPr>
              <w:rtl w:val="0"/>
            </w:rPr>
          </w:r>
        </w:p>
        <w:p w:rsidR="00000000" w:rsidDel="00000000" w:rsidP="00000000" w:rsidRDefault="00000000" w:rsidRPr="00000000" w14:paraId="00000219">
          <w:pPr>
            <w:jc w:val="center"/>
            <w:rPr>
              <w:b w:val="1"/>
              <w:sz w:val="28"/>
              <w:szCs w:val="28"/>
            </w:rPr>
          </w:pPr>
          <w:r w:rsidDel="00000000" w:rsidR="00000000" w:rsidRPr="00000000">
            <w:rPr>
              <w:b w:val="1"/>
              <w:sz w:val="28"/>
              <w:szCs w:val="28"/>
              <w:rtl w:val="0"/>
            </w:rPr>
            <w:t xml:space="preserve">UAB „Pro colore“</w:t>
          </w:r>
        </w:p>
      </w:tc>
      <w:tc>
        <w:tcPr>
          <w:shd w:fill="auto" w:val="clear"/>
        </w:tcPr>
        <w:p w:rsidR="00000000" w:rsidDel="00000000" w:rsidP="00000000" w:rsidRDefault="00000000" w:rsidRPr="00000000" w14:paraId="0000021A">
          <w:pPr>
            <w:jc w:val="center"/>
            <w:rPr>
              <w:b w:val="1"/>
            </w:rPr>
          </w:pPr>
          <w:r w:rsidDel="00000000" w:rsidR="00000000" w:rsidRPr="00000000">
            <w:rPr>
              <w:rtl w:val="0"/>
            </w:rPr>
          </w:r>
        </w:p>
        <w:p w:rsidR="00000000" w:rsidDel="00000000" w:rsidP="00000000" w:rsidRDefault="00000000" w:rsidRPr="00000000" w14:paraId="0000021B">
          <w:pPr>
            <w:jc w:val="center"/>
            <w:rPr>
              <w:b w:val="1"/>
              <w:sz w:val="28"/>
              <w:szCs w:val="28"/>
              <w:highlight w:val="black"/>
            </w:rPr>
          </w:pPr>
          <w:r w:rsidDel="00000000" w:rsidR="00000000" w:rsidRPr="00000000">
            <w:rPr>
              <w:b w:val="1"/>
              <w:sz w:val="28"/>
              <w:szCs w:val="28"/>
              <w:rtl w:val="0"/>
            </w:rPr>
            <w:t xml:space="preserve">Dažai  FAKTŪRA VDP 100</w:t>
          </w:r>
          <w:r w:rsidDel="00000000" w:rsidR="00000000" w:rsidRPr="00000000">
            <w:rPr>
              <w:rtl w:val="0"/>
            </w:rPr>
          </w:r>
        </w:p>
      </w:tc>
    </w:tr>
  </w:tbl>
  <w:p w:rsidR="00000000" w:rsidDel="00000000" w:rsidP="00000000" w:rsidRDefault="00000000" w:rsidRPr="00000000" w14:paraId="0000021C">
    <w:pPr>
      <w:jc w:val="right"/>
      <w:rPr>
        <w:sz w:val="16"/>
        <w:szCs w:val="16"/>
      </w:rPr>
    </w:pPr>
    <w:r w:rsidDel="00000000" w:rsidR="00000000" w:rsidRPr="00000000">
      <w:rPr>
        <w:rtl w:val="0"/>
      </w:rPr>
    </w:r>
  </w:p>
  <w:tbl>
    <w:tblPr>
      <w:tblStyle w:val="Table47"/>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21D">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21E">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21F">
          <w:pPr>
            <w:rPr/>
          </w:pPr>
          <w:r w:rsidDel="00000000" w:rsidR="00000000" w:rsidRPr="00000000">
            <w:rPr>
              <w:rtl w:val="0"/>
            </w:rPr>
            <w:t xml:space="preserve">Pildymo data:    2015 05 20</w:t>
          </w:r>
        </w:p>
        <w:p w:rsidR="00000000" w:rsidDel="00000000" w:rsidP="00000000" w:rsidRDefault="00000000" w:rsidRPr="00000000" w14:paraId="00000220">
          <w:pPr>
            <w:rPr/>
          </w:pPr>
          <w:r w:rsidDel="00000000" w:rsidR="00000000" w:rsidRPr="00000000">
            <w:rPr>
              <w:rtl w:val="0"/>
            </w:rPr>
            <w:t xml:space="preserve">Peržiūrėta: 2022 07 01</w:t>
          </w:r>
        </w:p>
        <w:p w:rsidR="00000000" w:rsidDel="00000000" w:rsidP="00000000" w:rsidRDefault="00000000" w:rsidRPr="00000000" w14:paraId="00000221">
          <w:pPr>
            <w:rPr/>
          </w:pPr>
          <w:r w:rsidDel="00000000" w:rsidR="00000000" w:rsidRPr="00000000">
            <w:rPr>
              <w:rtl w:val="0"/>
            </w:rPr>
            <w:t xml:space="preserve">Versija 4</w:t>
          </w:r>
        </w:p>
      </w:tc>
    </w:tr>
  </w:tb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abstractNum w:abstractNumId="3">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3E1C6A"/>
    <w:rPr>
      <w:sz w:val="24"/>
      <w:szCs w:val="24"/>
      <w:lang w:eastAsia="en-US" w:val="en-GB"/>
    </w:rPr>
  </w:style>
  <w:style w:type="paragraph" w:styleId="Heading1">
    <w:name w:val="heading 1"/>
    <w:basedOn w:val="Normal"/>
    <w:next w:val="Normal"/>
    <w:qFormat w:val="1"/>
    <w:rsid w:val="003E1C6A"/>
    <w:pPr>
      <w:keepNext w:val="1"/>
      <w:ind w:left="720"/>
      <w:outlineLvl w:val="0"/>
    </w:pPr>
    <w:rPr>
      <w:i w:val="1"/>
      <w:iCs w:val="1"/>
      <w:lang w:val="lt-LT"/>
    </w:rPr>
  </w:style>
  <w:style w:type="paragraph" w:styleId="Heading2">
    <w:name w:val="heading 2"/>
    <w:basedOn w:val="Normal"/>
    <w:next w:val="Normal"/>
    <w:qFormat w:val="1"/>
    <w:rsid w:val="003E1C6A"/>
    <w:pPr>
      <w:keepNext w:val="1"/>
      <w:ind w:firstLine="720"/>
      <w:outlineLvl w:val="1"/>
    </w:pPr>
    <w:rPr>
      <w:i w:val="1"/>
      <w:iCs w:val="1"/>
      <w:lang w:val="lt-LT"/>
    </w:rPr>
  </w:style>
  <w:style w:type="paragraph" w:styleId="Heading3">
    <w:name w:val="heading 3"/>
    <w:basedOn w:val="Normal"/>
    <w:next w:val="Normal"/>
    <w:qFormat w:val="1"/>
    <w:rsid w:val="003E1C6A"/>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E1C6A"/>
    <w:pPr>
      <w:jc w:val="center"/>
    </w:pPr>
    <w:rPr>
      <w:b w:val="1"/>
      <w:bCs w:val="1"/>
      <w:sz w:val="32"/>
      <w:lang w:val="lt-LT"/>
    </w:rPr>
  </w:style>
  <w:style w:type="paragraph" w:styleId="BodyTextIndent">
    <w:name w:val="Body Text Indent"/>
    <w:basedOn w:val="Normal"/>
    <w:link w:val="BodyTextIndentChar"/>
    <w:rsid w:val="003E1C6A"/>
    <w:pPr>
      <w:ind w:left="360"/>
    </w:pPr>
    <w:rPr>
      <w:b w:val="1"/>
      <w:bCs w:val="1"/>
    </w:rPr>
  </w:style>
  <w:style w:type="paragraph" w:styleId="BodyText">
    <w:name w:val="Body Text"/>
    <w:basedOn w:val="Normal"/>
    <w:rsid w:val="003E1C6A"/>
    <w:rPr>
      <w:b w:val="1"/>
      <w:bCs w:val="1"/>
      <w:lang w:val="lt-LT"/>
    </w:rPr>
  </w:style>
  <w:style w:type="paragraph" w:styleId="BodyTextIndent2">
    <w:name w:val="Body Text Indent 2"/>
    <w:basedOn w:val="Normal"/>
    <w:rsid w:val="003E1C6A"/>
    <w:pPr>
      <w:ind w:left="720"/>
    </w:pPr>
    <w:rPr>
      <w:i w:val="1"/>
      <w:iCs w:val="1"/>
      <w:lang w:val="lt-LT"/>
    </w:rPr>
  </w:style>
  <w:style w:type="paragraph" w:styleId="Header">
    <w:name w:val="header"/>
    <w:basedOn w:val="Normal"/>
    <w:rsid w:val="003E1C6A"/>
    <w:pPr>
      <w:tabs>
        <w:tab w:val="center" w:pos="4320"/>
        <w:tab w:val="right" w:pos="8640"/>
      </w:tabs>
    </w:pPr>
  </w:style>
  <w:style w:type="paragraph" w:styleId="Footer">
    <w:name w:val="footer"/>
    <w:basedOn w:val="Normal"/>
    <w:rsid w:val="003E1C6A"/>
    <w:pPr>
      <w:tabs>
        <w:tab w:val="center" w:pos="4320"/>
        <w:tab w:val="right" w:pos="8640"/>
      </w:tabs>
    </w:pPr>
  </w:style>
  <w:style w:type="character" w:styleId="PageNumber">
    <w:name w:val="page number"/>
    <w:basedOn w:val="DefaultParagraphFont"/>
    <w:rsid w:val="003E1C6A"/>
  </w:style>
  <w:style w:type="paragraph" w:styleId="BodyText2">
    <w:name w:val="Body Text 2"/>
    <w:basedOn w:val="Normal"/>
    <w:rsid w:val="003E1C6A"/>
    <w:pPr>
      <w:jc w:val="both"/>
    </w:pPr>
    <w:rPr>
      <w:lang w:val="lt-LT"/>
    </w:rPr>
  </w:style>
  <w:style w:type="paragraph" w:styleId="BodyTextIndent3">
    <w:name w:val="Body Text Indent 3"/>
    <w:basedOn w:val="Normal"/>
    <w:rsid w:val="003E1C6A"/>
    <w:pPr>
      <w:ind w:left="5040" w:hanging="4320"/>
      <w:jc w:val="both"/>
    </w:pPr>
    <w:rPr>
      <w:lang w:val="lt-LT"/>
    </w:rPr>
  </w:style>
  <w:style w:type="paragraph" w:styleId="WW-BodyText2" w:customStyle="1">
    <w:name w:val="WW-Body Text 2"/>
    <w:basedOn w:val="Normal"/>
    <w:rsid w:val="003E1C6A"/>
    <w:pPr>
      <w:suppressAutoHyphens w:val="1"/>
      <w:jc w:val="both"/>
    </w:pPr>
    <w:rPr>
      <w:rFonts w:ascii="Century Gothic" w:hAnsi="Century Gothic"/>
      <w:sz w:val="22"/>
      <w:lang w:eastAsia="ar-SA"/>
    </w:rPr>
  </w:style>
  <w:style w:type="paragraph" w:styleId="NormalWeb">
    <w:name w:val="Normal (Web)"/>
    <w:basedOn w:val="Normal"/>
    <w:rsid w:val="003E1C6A"/>
    <w:pPr>
      <w:spacing w:after="100" w:afterAutospacing="1" w:before="100" w:beforeAutospacing="1"/>
    </w:pPr>
    <w:rPr>
      <w:rFonts w:ascii="Arial Unicode MS" w:cs="Arial Unicode MS" w:eastAsia="Arial Unicode MS" w:hAnsi="Arial Unicode MS"/>
    </w:rPr>
  </w:style>
  <w:style w:type="character" w:styleId="Hyperlink">
    <w:name w:val="Hyperlink"/>
    <w:rsid w:val="003E1C6A"/>
    <w:rPr>
      <w:color w:val="0000ff"/>
      <w:u w:val="single"/>
    </w:rPr>
  </w:style>
  <w:style w:type="paragraph" w:styleId="BodyText3">
    <w:name w:val="Body Text 3"/>
    <w:basedOn w:val="Normal"/>
    <w:rsid w:val="003E1C6A"/>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tyFgS9UG8kbVj8z8/8r2D5bsRQ==">AMUW2mXkWvXqehII7Usj+OT05aaGyc9LtyWZ5uviNEJatcvzF/ZR6qnvsFGsN5MskF4IouSa5HL8ZvRy7VhF+ydG2qCMB4aNMuBJlDGX5sdOG3p3baUaO8o=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2022-10-17T12:04:00Z</dcterms:created>
  <dc:creator>Vytas</dc:creator>
</cp:coreProperties>
</file>